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48BB1" w14:textId="215ED9C5" w:rsidR="00F20E4F" w:rsidRPr="003C3E52" w:rsidRDefault="003C3E52" w:rsidP="00E73A1E">
      <w:pPr>
        <w:autoSpaceDE w:val="0"/>
        <w:autoSpaceDN w:val="0"/>
        <w:adjustRightInd w:val="0"/>
        <w:spacing w:after="0" w:line="288" w:lineRule="auto"/>
        <w:rPr>
          <w:rFonts w:ascii="Lato-Regular" w:hAnsi="Lato-Regular" w:cs="Lato-Regular"/>
          <w:b/>
        </w:rPr>
      </w:pPr>
      <w:r w:rsidRPr="003C3E52">
        <w:rPr>
          <w:rFonts w:ascii="Lato-Regular" w:hAnsi="Lato-Regular" w:cs="Lato-Regular"/>
          <w:b/>
        </w:rPr>
        <w:t>Załącznik 8 do wytycznych</w:t>
      </w:r>
    </w:p>
    <w:p w14:paraId="4ED516E2" w14:textId="77777777" w:rsidR="003C3E52" w:rsidRDefault="003C3E52" w:rsidP="00E73A1E">
      <w:pPr>
        <w:autoSpaceDE w:val="0"/>
        <w:autoSpaceDN w:val="0"/>
        <w:adjustRightInd w:val="0"/>
        <w:spacing w:after="0" w:line="288" w:lineRule="auto"/>
        <w:rPr>
          <w:rFonts w:ascii="Lato-Regular" w:hAnsi="Lato-Regular" w:cs="Lato-Regular"/>
        </w:rPr>
      </w:pPr>
    </w:p>
    <w:p w14:paraId="7C16FF88" w14:textId="711C5FFB" w:rsidR="00C83EC4" w:rsidRDefault="007D4A38" w:rsidP="00E73A1E">
      <w:pPr>
        <w:autoSpaceDE w:val="0"/>
        <w:autoSpaceDN w:val="0"/>
        <w:adjustRightInd w:val="0"/>
        <w:spacing w:line="288" w:lineRule="auto"/>
        <w:rPr>
          <w:rFonts w:ascii="Lato-Regular" w:hAnsi="Lato-Regular" w:cs="Lato-Regular"/>
          <w:u w:val="single"/>
        </w:rPr>
      </w:pPr>
      <w:r>
        <w:rPr>
          <w:rFonts w:ascii="Lato-Regular" w:hAnsi="Lato-Regular" w:cs="Lato-Regular"/>
          <w:u w:val="single"/>
        </w:rPr>
        <w:t xml:space="preserve">Dane </w:t>
      </w:r>
      <w:r w:rsidR="00C83EC4">
        <w:rPr>
          <w:rFonts w:ascii="Lato-Regular" w:hAnsi="Lato-Regular" w:cs="Lato-Regular"/>
          <w:u w:val="single"/>
        </w:rPr>
        <w:t>dla</w:t>
      </w:r>
      <w:r>
        <w:rPr>
          <w:rFonts w:ascii="Lato-Regular" w:hAnsi="Lato-Regular" w:cs="Lato-Regular"/>
          <w:u w:val="single"/>
        </w:rPr>
        <w:t xml:space="preserve"> interwencji </w:t>
      </w:r>
      <w:r w:rsidR="00F20E4F">
        <w:rPr>
          <w:rFonts w:ascii="Lato-Regular" w:hAnsi="Lato-Regular" w:cs="Lato-Regular"/>
          <w:u w:val="single"/>
        </w:rPr>
        <w:t xml:space="preserve">I.10.8 </w:t>
      </w:r>
      <w:r w:rsidR="00F20E4F" w:rsidRPr="006C51B8">
        <w:rPr>
          <w:rFonts w:ascii="Lato-Regular" w:hAnsi="Lato-Regular" w:cs="Lato-Regular"/>
          <w:u w:val="single"/>
        </w:rPr>
        <w:t xml:space="preserve">Scalanie gruntów wraz z zagospodarowaniem poscaleniowym </w:t>
      </w:r>
    </w:p>
    <w:p w14:paraId="11F00056" w14:textId="23A6AA8C" w:rsidR="00F20E4F" w:rsidRPr="00C83EC4" w:rsidRDefault="00C83EC4" w:rsidP="00E73A1E">
      <w:pPr>
        <w:autoSpaceDE w:val="0"/>
        <w:autoSpaceDN w:val="0"/>
        <w:adjustRightInd w:val="0"/>
        <w:spacing w:line="288" w:lineRule="auto"/>
        <w:rPr>
          <w:rFonts w:ascii="Lato-Regular" w:hAnsi="Lato-Regular" w:cs="Lato-Regular"/>
        </w:rPr>
      </w:pPr>
      <w:r w:rsidRPr="00C83EC4">
        <w:rPr>
          <w:rFonts w:ascii="Lato-Regular" w:hAnsi="Lato-Regular" w:cs="Lato-Regular"/>
        </w:rPr>
        <w:t xml:space="preserve">(do </w:t>
      </w:r>
      <w:r w:rsidR="00F20E4F" w:rsidRPr="00C83EC4">
        <w:rPr>
          <w:rFonts w:ascii="Lato-Regular" w:hAnsi="Lato-Regular" w:cs="Lato-Regular"/>
        </w:rPr>
        <w:t>monitorowania w cyklu kwartalnym oraz na koniec okresu programowania</w:t>
      </w:r>
      <w:r w:rsidRPr="00C83EC4">
        <w:rPr>
          <w:rFonts w:ascii="Lato-Regular" w:hAnsi="Lato-Regular" w:cs="Lato-Regular"/>
        </w:rPr>
        <w:t>)</w:t>
      </w:r>
      <w:r w:rsidR="00F20E4F" w:rsidRPr="00C83EC4">
        <w:rPr>
          <w:rFonts w:ascii="Lato-Regular" w:hAnsi="Lato-Regular" w:cs="Lato-Regular"/>
        </w:rPr>
        <w:t>:</w:t>
      </w:r>
    </w:p>
    <w:p w14:paraId="3F49A075" w14:textId="77777777" w:rsidR="00F20E4F" w:rsidRPr="00853C36" w:rsidRDefault="00F20E4F" w:rsidP="00E73A1E">
      <w:pPr>
        <w:autoSpaceDE w:val="0"/>
        <w:autoSpaceDN w:val="0"/>
        <w:adjustRightInd w:val="0"/>
        <w:spacing w:line="288" w:lineRule="auto"/>
        <w:rPr>
          <w:rFonts w:ascii="Lato-Regular" w:hAnsi="Lato-Regular" w:cs="Lato-Regular"/>
        </w:rPr>
      </w:pPr>
      <w:r w:rsidRPr="00853C36">
        <w:rPr>
          <w:rFonts w:ascii="Lato-Regular" w:hAnsi="Lato-Regular" w:cs="Lato-Regular"/>
        </w:rPr>
        <w:t>Powierzchnia gruntów objętych postępowaniem scaleniowym – ha</w:t>
      </w:r>
      <w:r>
        <w:rPr>
          <w:rFonts w:ascii="Lato-Regular" w:hAnsi="Lato-Regular" w:cs="Lato-Regular"/>
        </w:rPr>
        <w:t xml:space="preserve"> (etap umów oraz operacji zakończonych)</w:t>
      </w:r>
    </w:p>
    <w:p w14:paraId="069D91B5" w14:textId="77777777" w:rsidR="00F20E4F" w:rsidRDefault="00F20E4F" w:rsidP="00E73A1E">
      <w:pPr>
        <w:autoSpaceDE w:val="0"/>
        <w:autoSpaceDN w:val="0"/>
        <w:adjustRightInd w:val="0"/>
        <w:spacing w:after="0" w:line="288" w:lineRule="auto"/>
        <w:rPr>
          <w:rFonts w:ascii="Lato-Regular" w:hAnsi="Lato-Regular" w:cs="Lato-Regular"/>
        </w:rPr>
      </w:pPr>
    </w:p>
    <w:p w14:paraId="3F2B76D1" w14:textId="5CFA3FD4" w:rsidR="00C83EC4" w:rsidRDefault="007D4A38" w:rsidP="00E73A1E">
      <w:pPr>
        <w:autoSpaceDE w:val="0"/>
        <w:autoSpaceDN w:val="0"/>
        <w:adjustRightInd w:val="0"/>
        <w:spacing w:line="288" w:lineRule="auto"/>
        <w:rPr>
          <w:rFonts w:ascii="Lato-Regular" w:hAnsi="Lato-Regular" w:cs="Lato-Regular"/>
          <w:u w:val="single"/>
        </w:rPr>
      </w:pPr>
      <w:r>
        <w:rPr>
          <w:rFonts w:ascii="Lato-Regular" w:hAnsi="Lato-Regular" w:cs="Lato-Regular"/>
          <w:u w:val="single"/>
        </w:rPr>
        <w:t xml:space="preserve">Dane </w:t>
      </w:r>
      <w:r w:rsidR="00C83EC4">
        <w:rPr>
          <w:rFonts w:ascii="Lato-Regular" w:hAnsi="Lato-Regular" w:cs="Lato-Regular"/>
          <w:u w:val="single"/>
        </w:rPr>
        <w:t>dla</w:t>
      </w:r>
      <w:r>
        <w:rPr>
          <w:rFonts w:ascii="Lato-Regular" w:hAnsi="Lato-Regular" w:cs="Lato-Regular"/>
          <w:u w:val="single"/>
        </w:rPr>
        <w:t xml:space="preserve"> interwencji </w:t>
      </w:r>
      <w:r w:rsidR="00F20E4F" w:rsidRPr="00853C36">
        <w:rPr>
          <w:rFonts w:ascii="Lato-Regular" w:hAnsi="Lato-Regular" w:cs="Lato-Regular"/>
          <w:u w:val="single"/>
        </w:rPr>
        <w:t>I.13.1</w:t>
      </w:r>
      <w:r w:rsidR="00F20E4F">
        <w:rPr>
          <w:rFonts w:ascii="Lato-Regular" w:hAnsi="Lato-Regular" w:cs="Lato-Regular"/>
          <w:u w:val="single"/>
        </w:rPr>
        <w:t xml:space="preserve"> LEADER</w:t>
      </w:r>
    </w:p>
    <w:p w14:paraId="108C11EB" w14:textId="77777777" w:rsidR="00C83EC4" w:rsidRPr="0085704A" w:rsidRDefault="00C83EC4" w:rsidP="00C83EC4">
      <w:pPr>
        <w:spacing w:line="288" w:lineRule="auto"/>
        <w:rPr>
          <w:rFonts w:ascii="Lato-Regular" w:eastAsia="Calibri" w:hAnsi="Lato-Regular" w:cs="Arial"/>
          <w:bdr w:val="none" w:sz="0" w:space="0" w:color="auto" w:frame="1"/>
        </w:rPr>
      </w:pPr>
      <w:r>
        <w:rPr>
          <w:rFonts w:ascii="Lato-Regular" w:eastAsia="Calibri" w:hAnsi="Lato-Regular" w:cs="Arial"/>
          <w:bdr w:val="none" w:sz="0" w:space="0" w:color="auto" w:frame="1"/>
        </w:rPr>
        <w:t>Wstępnie p</w:t>
      </w:r>
      <w:r w:rsidRPr="0085704A">
        <w:rPr>
          <w:rFonts w:ascii="Lato-Regular" w:eastAsia="Calibri" w:hAnsi="Lato-Regular" w:cs="Arial"/>
          <w:bdr w:val="none" w:sz="0" w:space="0" w:color="auto" w:frame="1"/>
        </w:rPr>
        <w:t xml:space="preserve">rzewidywane dane:  </w:t>
      </w:r>
    </w:p>
    <w:p w14:paraId="16C5A78E" w14:textId="70BBE1A1" w:rsidR="00F20E4F" w:rsidRDefault="00C83EC4" w:rsidP="00E73A1E">
      <w:pPr>
        <w:spacing w:line="288" w:lineRule="auto"/>
        <w:rPr>
          <w:rFonts w:ascii="Lato-Regular" w:hAnsi="Lato-Regular" w:cs="Lato-Regular"/>
        </w:rPr>
      </w:pPr>
      <w:r>
        <w:rPr>
          <w:rFonts w:ascii="Lato-Regular" w:hAnsi="Lato-Regular" w:cs="Lato-Regular"/>
        </w:rPr>
        <w:t>P</w:t>
      </w:r>
      <w:r w:rsidR="00F20E4F" w:rsidRPr="006232AA">
        <w:rPr>
          <w:rFonts w:ascii="Lato-Regular" w:hAnsi="Lato-Regular" w:cs="Lato-Regular"/>
        </w:rPr>
        <w:t>odział operacji</w:t>
      </w:r>
      <w:r w:rsidR="00F20E4F">
        <w:rPr>
          <w:rFonts w:ascii="Lato-Regular" w:hAnsi="Lato-Regular" w:cs="Lato-Regular"/>
        </w:rPr>
        <w:t xml:space="preserve"> (liczby i kwoty umów oraz operacji zakończonych)</w:t>
      </w:r>
      <w:r w:rsidR="00F20E4F" w:rsidRPr="006232AA">
        <w:rPr>
          <w:rFonts w:ascii="Lato-Regular" w:hAnsi="Lato-Regular" w:cs="Lato-Regular"/>
        </w:rPr>
        <w:t xml:space="preserve"> w</w:t>
      </w:r>
      <w:r>
        <w:rPr>
          <w:rFonts w:ascii="Lato-Regular" w:hAnsi="Lato-Regular" w:cs="Lato-Regular"/>
        </w:rPr>
        <w:t>edług</w:t>
      </w:r>
      <w:r w:rsidR="00F20E4F" w:rsidRPr="006232AA">
        <w:rPr>
          <w:rFonts w:ascii="Lato-Regular" w:hAnsi="Lato-Regular" w:cs="Lato-Regular"/>
        </w:rPr>
        <w:t xml:space="preserve"> zakresów</w:t>
      </w:r>
    </w:p>
    <w:p w14:paraId="6C29972F" w14:textId="627A7D22" w:rsidR="00F20E4F" w:rsidRPr="008E712B" w:rsidRDefault="00F20E4F" w:rsidP="00E73A1E">
      <w:pPr>
        <w:spacing w:line="288" w:lineRule="auto"/>
        <w:rPr>
          <w:rFonts w:ascii="Lato-Regular" w:hAnsi="Lato-Regular" w:cs="Lato-Regular"/>
          <w:i/>
        </w:rPr>
      </w:pPr>
      <w:r w:rsidRPr="008E712B">
        <w:rPr>
          <w:rFonts w:ascii="Lato-Regular" w:hAnsi="Lato-Regular" w:cs="Lato-Regular"/>
          <w:i/>
        </w:rPr>
        <w:t>szczegółowy zakres danych zostanie wskazany w terminie późniejszym – początek wdrażania planowany na 2024 r.</w:t>
      </w:r>
    </w:p>
    <w:p w14:paraId="1299D44C" w14:textId="77777777" w:rsidR="00F20E4F" w:rsidRDefault="00F20E4F" w:rsidP="00E73A1E">
      <w:pPr>
        <w:spacing w:line="288" w:lineRule="auto"/>
        <w:rPr>
          <w:rFonts w:ascii="Lato-Regular" w:hAnsi="Lato-Regular" w:cs="Lato-Regular"/>
        </w:rPr>
      </w:pPr>
    </w:p>
    <w:p w14:paraId="1614085A" w14:textId="6EA8CCBA" w:rsidR="00F20E4F" w:rsidRPr="002258AB" w:rsidRDefault="007D4A38" w:rsidP="00E73A1E">
      <w:pPr>
        <w:autoSpaceDE w:val="0"/>
        <w:autoSpaceDN w:val="0"/>
        <w:adjustRightInd w:val="0"/>
        <w:spacing w:line="288" w:lineRule="auto"/>
        <w:rPr>
          <w:rFonts w:ascii="Lato-Regular" w:hAnsi="Lato-Regular" w:cs="Lato-Regular"/>
          <w:u w:val="single"/>
        </w:rPr>
      </w:pPr>
      <w:r>
        <w:rPr>
          <w:rFonts w:ascii="Lato-Regular" w:hAnsi="Lato-Regular" w:cs="Lato-Regular"/>
          <w:u w:val="single"/>
        </w:rPr>
        <w:t xml:space="preserve">Dane </w:t>
      </w:r>
      <w:r w:rsidR="00C83EC4">
        <w:rPr>
          <w:rFonts w:ascii="Lato-Regular" w:hAnsi="Lato-Regular" w:cs="Lato-Regular"/>
          <w:u w:val="single"/>
        </w:rPr>
        <w:t>dla</w:t>
      </w:r>
      <w:r>
        <w:rPr>
          <w:rFonts w:ascii="Lato-Regular" w:hAnsi="Lato-Regular" w:cs="Lato-Regular"/>
          <w:u w:val="single"/>
        </w:rPr>
        <w:t xml:space="preserve"> interwencji </w:t>
      </w:r>
      <w:r w:rsidR="00F20E4F" w:rsidRPr="00853C36">
        <w:rPr>
          <w:rFonts w:ascii="Lato-Regular" w:hAnsi="Lato-Regular" w:cs="Lato-Regular"/>
          <w:u w:val="single"/>
        </w:rPr>
        <w:t>I.13.</w:t>
      </w:r>
      <w:r w:rsidR="00F20E4F">
        <w:rPr>
          <w:rFonts w:ascii="Lato-Regular" w:hAnsi="Lato-Regular" w:cs="Lato-Regular"/>
          <w:u w:val="single"/>
        </w:rPr>
        <w:t xml:space="preserve">4 </w:t>
      </w:r>
      <w:r w:rsidR="00F20E4F" w:rsidRPr="006C51B8">
        <w:rPr>
          <w:rFonts w:ascii="Lato-Regular" w:hAnsi="Lato-Regular" w:cs="Lato-Regular"/>
          <w:u w:val="single"/>
        </w:rPr>
        <w:t>Rozwój współpracy producentów w ramach systemów jakości żywności</w:t>
      </w:r>
      <w:r w:rsidR="00F20E4F" w:rsidRPr="002258AB">
        <w:rPr>
          <w:rFonts w:ascii="Lato-Regular" w:hAnsi="Lato-Regular" w:cs="Lato-Regular"/>
          <w:u w:val="single"/>
        </w:rPr>
        <w:t>:</w:t>
      </w:r>
    </w:p>
    <w:p w14:paraId="19912D61" w14:textId="738F7B4F" w:rsidR="00F20E4F" w:rsidRPr="0085704A" w:rsidRDefault="00C83EC4" w:rsidP="00E73A1E">
      <w:pPr>
        <w:spacing w:line="288" w:lineRule="auto"/>
        <w:rPr>
          <w:rFonts w:ascii="Lato-Regular" w:eastAsia="Calibri" w:hAnsi="Lato-Regular" w:cs="Arial"/>
          <w:bdr w:val="none" w:sz="0" w:space="0" w:color="auto" w:frame="1"/>
        </w:rPr>
      </w:pPr>
      <w:r>
        <w:rPr>
          <w:rFonts w:ascii="Lato-Regular" w:eastAsia="Calibri" w:hAnsi="Lato-Regular" w:cs="Arial"/>
          <w:bdr w:val="none" w:sz="0" w:space="0" w:color="auto" w:frame="1"/>
        </w:rPr>
        <w:t>Wstępnie p</w:t>
      </w:r>
      <w:r w:rsidR="00F20E4F" w:rsidRPr="0085704A">
        <w:rPr>
          <w:rFonts w:ascii="Lato-Regular" w:eastAsia="Calibri" w:hAnsi="Lato-Regular" w:cs="Arial"/>
          <w:bdr w:val="none" w:sz="0" w:space="0" w:color="auto" w:frame="1"/>
        </w:rPr>
        <w:t xml:space="preserve">rzewidywane dane:  </w:t>
      </w:r>
    </w:p>
    <w:p w14:paraId="71869D0E" w14:textId="4D2D948C" w:rsidR="00F20E4F" w:rsidRPr="0085704A" w:rsidRDefault="00F20E4F" w:rsidP="00E73A1E">
      <w:pPr>
        <w:pStyle w:val="Akapitzlist"/>
        <w:spacing w:after="100" w:afterAutospacing="1" w:line="288" w:lineRule="auto"/>
        <w:ind w:left="0"/>
        <w:rPr>
          <w:rFonts w:ascii="Lato-Regular" w:eastAsia="Calibri" w:hAnsi="Lato-Regular" w:cs="Arial"/>
          <w:bdr w:val="none" w:sz="0" w:space="0" w:color="auto" w:frame="1"/>
        </w:rPr>
      </w:pPr>
      <w:r w:rsidRPr="0085704A">
        <w:rPr>
          <w:rFonts w:ascii="Lato-Regular" w:eastAsia="Calibri" w:hAnsi="Lato-Regular" w:cs="Arial"/>
          <w:bdr w:val="none" w:sz="0" w:space="0" w:color="auto" w:frame="1"/>
        </w:rPr>
        <w:t>a) form</w:t>
      </w:r>
      <w:r w:rsidR="00C83EC4">
        <w:rPr>
          <w:rFonts w:ascii="Lato-Regular" w:eastAsia="Calibri" w:hAnsi="Lato-Regular" w:cs="Arial"/>
          <w:bdr w:val="none" w:sz="0" w:space="0" w:color="auto" w:frame="1"/>
        </w:rPr>
        <w:t>a</w:t>
      </w:r>
      <w:r w:rsidRPr="0085704A">
        <w:rPr>
          <w:rFonts w:ascii="Lato-Regular" w:eastAsia="Calibri" w:hAnsi="Lato-Regular" w:cs="Arial"/>
          <w:bdr w:val="none" w:sz="0" w:space="0" w:color="auto" w:frame="1"/>
        </w:rPr>
        <w:t xml:space="preserve"> organizacyjno-prawn</w:t>
      </w:r>
      <w:r w:rsidR="00C83EC4">
        <w:rPr>
          <w:rFonts w:ascii="Lato-Regular" w:eastAsia="Calibri" w:hAnsi="Lato-Regular" w:cs="Arial"/>
          <w:bdr w:val="none" w:sz="0" w:space="0" w:color="auto" w:frame="1"/>
        </w:rPr>
        <w:t>a</w:t>
      </w:r>
      <w:r w:rsidRPr="0085704A">
        <w:rPr>
          <w:rFonts w:ascii="Lato-Regular" w:eastAsia="Calibri" w:hAnsi="Lato-Regular" w:cs="Arial"/>
          <w:bdr w:val="none" w:sz="0" w:space="0" w:color="auto" w:frame="1"/>
        </w:rPr>
        <w:t xml:space="preserve"> beneficjenta, </w:t>
      </w:r>
    </w:p>
    <w:p w14:paraId="36885F20" w14:textId="77777777" w:rsidR="00C83EC4" w:rsidRDefault="00F20E4F" w:rsidP="00E73A1E">
      <w:pPr>
        <w:pStyle w:val="Akapitzlist"/>
        <w:spacing w:before="480" w:after="100" w:afterAutospacing="1" w:line="288" w:lineRule="auto"/>
        <w:ind w:left="0"/>
        <w:rPr>
          <w:rFonts w:ascii="Lato-Regular" w:eastAsia="Calibri" w:hAnsi="Lato-Regular" w:cs="Arial"/>
          <w:bdr w:val="none" w:sz="0" w:space="0" w:color="auto" w:frame="1"/>
        </w:rPr>
      </w:pPr>
      <w:r w:rsidRPr="0085704A">
        <w:rPr>
          <w:rFonts w:ascii="Lato-Regular" w:eastAsia="Calibri" w:hAnsi="Lato-Regular" w:cs="Arial"/>
          <w:bdr w:val="none" w:sz="0" w:space="0" w:color="auto" w:frame="1"/>
        </w:rPr>
        <w:t>b) system</w:t>
      </w:r>
      <w:r w:rsidR="00C83EC4">
        <w:rPr>
          <w:rFonts w:ascii="Lato-Regular" w:eastAsia="Calibri" w:hAnsi="Lato-Regular" w:cs="Arial"/>
          <w:bdr w:val="none" w:sz="0" w:space="0" w:color="auto" w:frame="1"/>
        </w:rPr>
        <w:t>y</w:t>
      </w:r>
      <w:r w:rsidRPr="0085704A">
        <w:rPr>
          <w:rFonts w:ascii="Lato-Regular" w:eastAsia="Calibri" w:hAnsi="Lato-Regular" w:cs="Arial"/>
          <w:bdr w:val="none" w:sz="0" w:space="0" w:color="auto" w:frame="1"/>
        </w:rPr>
        <w:t xml:space="preserve"> jakości oraz produkt</w:t>
      </w:r>
      <w:r w:rsidR="00C83EC4">
        <w:rPr>
          <w:rFonts w:ascii="Lato-Regular" w:eastAsia="Calibri" w:hAnsi="Lato-Regular" w:cs="Arial"/>
          <w:bdr w:val="none" w:sz="0" w:space="0" w:color="auto" w:frame="1"/>
        </w:rPr>
        <w:t>y</w:t>
      </w:r>
      <w:r w:rsidRPr="0085704A">
        <w:rPr>
          <w:rFonts w:ascii="Lato-Regular" w:eastAsia="Calibri" w:hAnsi="Lato-Regular" w:cs="Arial"/>
          <w:bdr w:val="none" w:sz="0" w:space="0" w:color="auto" w:frame="1"/>
        </w:rPr>
        <w:t xml:space="preserve"> wytwarzan</w:t>
      </w:r>
      <w:r w:rsidR="00C83EC4">
        <w:rPr>
          <w:rFonts w:ascii="Lato-Regular" w:eastAsia="Calibri" w:hAnsi="Lato-Regular" w:cs="Arial"/>
          <w:bdr w:val="none" w:sz="0" w:space="0" w:color="auto" w:frame="1"/>
        </w:rPr>
        <w:t>e</w:t>
      </w:r>
      <w:r w:rsidRPr="0085704A">
        <w:rPr>
          <w:rFonts w:ascii="Lato-Regular" w:eastAsia="Calibri" w:hAnsi="Lato-Regular" w:cs="Arial"/>
          <w:bdr w:val="none" w:sz="0" w:space="0" w:color="auto" w:frame="1"/>
        </w:rPr>
        <w:t xml:space="preserve"> w ramach tych systemów, których dotyczą realizowane o</w:t>
      </w:r>
      <w:r>
        <w:rPr>
          <w:rFonts w:ascii="Lato-Regular" w:eastAsia="Calibri" w:hAnsi="Lato-Regular" w:cs="Arial"/>
          <w:bdr w:val="none" w:sz="0" w:space="0" w:color="auto" w:frame="1"/>
        </w:rPr>
        <w:t>p</w:t>
      </w:r>
      <w:r w:rsidR="00C83EC4">
        <w:rPr>
          <w:rFonts w:ascii="Lato-Regular" w:eastAsia="Calibri" w:hAnsi="Lato-Regular" w:cs="Arial"/>
          <w:bdr w:val="none" w:sz="0" w:space="0" w:color="auto" w:frame="1"/>
        </w:rPr>
        <w:t>eracje,</w:t>
      </w:r>
    </w:p>
    <w:p w14:paraId="5285BDD7" w14:textId="17D93855" w:rsidR="00F20E4F" w:rsidRPr="0085704A" w:rsidRDefault="00C83EC4" w:rsidP="00E73A1E">
      <w:pPr>
        <w:pStyle w:val="Akapitzlist"/>
        <w:spacing w:before="480" w:after="100" w:afterAutospacing="1" w:line="288" w:lineRule="auto"/>
        <w:ind w:left="0"/>
        <w:rPr>
          <w:rFonts w:ascii="Lato-Regular" w:eastAsia="Calibri" w:hAnsi="Lato-Regular" w:cs="Arial"/>
          <w:bdr w:val="none" w:sz="0" w:space="0" w:color="auto" w:frame="1"/>
        </w:rPr>
      </w:pPr>
      <w:r>
        <w:rPr>
          <w:rFonts w:ascii="Lato-Regular" w:eastAsia="Calibri" w:hAnsi="Lato-Regular" w:cs="Arial"/>
          <w:bdr w:val="none" w:sz="0" w:space="0" w:color="auto" w:frame="1"/>
        </w:rPr>
        <w:t>c) wielkość produkcji / wartość</w:t>
      </w:r>
      <w:r w:rsidR="00F20E4F" w:rsidRPr="0085704A">
        <w:rPr>
          <w:rFonts w:ascii="Lato-Regular" w:eastAsia="Calibri" w:hAnsi="Lato-Regular" w:cs="Arial"/>
          <w:bdr w:val="none" w:sz="0" w:space="0" w:color="auto" w:frame="1"/>
        </w:rPr>
        <w:t xml:space="preserve"> sprzedaży w ramach systemów jakości, osiągnięt</w:t>
      </w:r>
      <w:r>
        <w:rPr>
          <w:rFonts w:ascii="Lato-Regular" w:eastAsia="Calibri" w:hAnsi="Lato-Regular" w:cs="Arial"/>
          <w:bdr w:val="none" w:sz="0" w:space="0" w:color="auto" w:frame="1"/>
        </w:rPr>
        <w:t>e</w:t>
      </w:r>
      <w:r w:rsidR="00F20E4F" w:rsidRPr="0085704A">
        <w:rPr>
          <w:rFonts w:ascii="Lato-Regular" w:eastAsia="Calibri" w:hAnsi="Lato-Regular" w:cs="Arial"/>
          <w:bdr w:val="none" w:sz="0" w:space="0" w:color="auto" w:frame="1"/>
        </w:rPr>
        <w:t xml:space="preserve"> w okresie 12 miesięcy poprzedzających miesiąc złożenia wopp i w okresie</w:t>
      </w:r>
      <w:r>
        <w:rPr>
          <w:rFonts w:ascii="Lato-Regular" w:eastAsia="Calibri" w:hAnsi="Lato-Regular" w:cs="Arial"/>
          <w:bdr w:val="none" w:sz="0" w:space="0" w:color="auto" w:frame="1"/>
        </w:rPr>
        <w:t>,</w:t>
      </w:r>
      <w:r w:rsidR="00F20E4F" w:rsidRPr="0085704A">
        <w:rPr>
          <w:rFonts w:ascii="Lato-Regular" w:eastAsia="Calibri" w:hAnsi="Lato-Regular" w:cs="Arial"/>
          <w:bdr w:val="none" w:sz="0" w:space="0" w:color="auto" w:frame="1"/>
        </w:rPr>
        <w:t xml:space="preserve"> za który składany jest </w:t>
      </w:r>
      <w:r>
        <w:rPr>
          <w:rFonts w:ascii="Lato-Regular" w:eastAsia="Calibri" w:hAnsi="Lato-Regular" w:cs="Arial"/>
          <w:bdr w:val="none" w:sz="0" w:space="0" w:color="auto" w:frame="1"/>
        </w:rPr>
        <w:t>ostatni wopł</w:t>
      </w:r>
      <w:r w:rsidR="00F20E4F" w:rsidRPr="0085704A">
        <w:rPr>
          <w:rFonts w:ascii="Lato-Regular" w:eastAsia="Calibri" w:hAnsi="Lato-Regular" w:cs="Arial"/>
          <w:bdr w:val="none" w:sz="0" w:space="0" w:color="auto" w:frame="1"/>
        </w:rPr>
        <w:t>.</w:t>
      </w:r>
    </w:p>
    <w:p w14:paraId="07737656" w14:textId="101F6FE0" w:rsidR="00C83EC4" w:rsidRPr="008E712B" w:rsidRDefault="00C83EC4" w:rsidP="00C83EC4">
      <w:pPr>
        <w:spacing w:line="288" w:lineRule="auto"/>
        <w:rPr>
          <w:rFonts w:ascii="Lato-Regular" w:hAnsi="Lato-Regular" w:cs="Lato-Regular"/>
          <w:i/>
        </w:rPr>
      </w:pPr>
      <w:r w:rsidRPr="008E712B">
        <w:rPr>
          <w:rFonts w:ascii="Lato-Regular" w:hAnsi="Lato-Regular" w:cs="Lato-Regular"/>
          <w:i/>
        </w:rPr>
        <w:t>szczegółowy zakres danych zostanie wskazany w terminie późniejszym – początek wdrażania planowany na 2024 r.</w:t>
      </w:r>
    </w:p>
    <w:p w14:paraId="6FD0D40B" w14:textId="77777777" w:rsidR="00F20E4F" w:rsidRDefault="00F20E4F" w:rsidP="00E73A1E">
      <w:pPr>
        <w:autoSpaceDE w:val="0"/>
        <w:autoSpaceDN w:val="0"/>
        <w:adjustRightInd w:val="0"/>
        <w:spacing w:after="0" w:line="288" w:lineRule="auto"/>
        <w:rPr>
          <w:rFonts w:ascii="Lato-Regular" w:hAnsi="Lato-Regular" w:cs="Lato-Regular"/>
        </w:rPr>
      </w:pPr>
      <w:bookmarkStart w:id="0" w:name="_GoBack"/>
      <w:bookmarkEnd w:id="0"/>
    </w:p>
    <w:sectPr w:rsidR="00F20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27C9"/>
    <w:multiLevelType w:val="hybridMultilevel"/>
    <w:tmpl w:val="2BB40E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B8749A"/>
    <w:multiLevelType w:val="hybridMultilevel"/>
    <w:tmpl w:val="BBAE9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090"/>
    <w:rsid w:val="000608F6"/>
    <w:rsid w:val="002258AB"/>
    <w:rsid w:val="00240D21"/>
    <w:rsid w:val="00273634"/>
    <w:rsid w:val="00294D2D"/>
    <w:rsid w:val="002F5816"/>
    <w:rsid w:val="003343DE"/>
    <w:rsid w:val="003C3E52"/>
    <w:rsid w:val="003D4C53"/>
    <w:rsid w:val="004123C9"/>
    <w:rsid w:val="00594F3E"/>
    <w:rsid w:val="00596A8C"/>
    <w:rsid w:val="00597790"/>
    <w:rsid w:val="0076512F"/>
    <w:rsid w:val="00795BAB"/>
    <w:rsid w:val="007D4A38"/>
    <w:rsid w:val="008A6E3D"/>
    <w:rsid w:val="008E712B"/>
    <w:rsid w:val="009073FA"/>
    <w:rsid w:val="00933C15"/>
    <w:rsid w:val="009D30E9"/>
    <w:rsid w:val="00A163B9"/>
    <w:rsid w:val="00B030DA"/>
    <w:rsid w:val="00C83EC4"/>
    <w:rsid w:val="00CC5612"/>
    <w:rsid w:val="00D35090"/>
    <w:rsid w:val="00DA07C8"/>
    <w:rsid w:val="00E73A1E"/>
    <w:rsid w:val="00F20E4F"/>
    <w:rsid w:val="00F22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2BB5F"/>
  <w15:chartTrackingRefBased/>
  <w15:docId w15:val="{33CA9771-8343-48FE-B47B-3E5BD6288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20E4F"/>
    <w:pPr>
      <w:ind w:left="720"/>
      <w:contextualSpacing/>
    </w:pPr>
  </w:style>
  <w:style w:type="paragraph" w:customStyle="1" w:styleId="oj-normal">
    <w:name w:val="oj-normal"/>
    <w:basedOn w:val="Normalny"/>
    <w:rsid w:val="00933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3C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3C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3C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3C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3C1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3C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3C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4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160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Rolnictwa i Rozwoju Wsi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Zieliński Piotr</dc:creator>
  <cp:keywords/>
  <dc:description/>
  <cp:lastModifiedBy>Zieliński Piotr</cp:lastModifiedBy>
  <cp:revision>19</cp:revision>
  <dcterms:created xsi:type="dcterms:W3CDTF">2023-04-25T11:43:00Z</dcterms:created>
  <dcterms:modified xsi:type="dcterms:W3CDTF">2023-09-26T14:09:00Z</dcterms:modified>
</cp:coreProperties>
</file>